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rPr>
          <w:b/>
          <w:bCs/>
          <w:color w:val="222222"/>
          <w:sz w:val="28"/>
          <w:szCs w:val="28"/>
        </w:rPr>
        <w:t xml:space="preserve">Информация для </w:t>
      </w:r>
      <w:proofErr w:type="gramStart"/>
      <w:r>
        <w:rPr>
          <w:b/>
          <w:bCs/>
          <w:color w:val="222222"/>
          <w:sz w:val="28"/>
          <w:szCs w:val="28"/>
        </w:rPr>
        <w:t>обучающихся</w:t>
      </w:r>
      <w:proofErr w:type="gramEnd"/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rPr>
          <w:b/>
          <w:bCs/>
          <w:color w:val="222222"/>
          <w:sz w:val="28"/>
          <w:szCs w:val="28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222222"/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14385E" w:rsidRPr="00991CDD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color w:val="222222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</w:t>
      </w:r>
      <w:r w:rsidR="00991CDD">
        <w:rPr>
          <w:color w:val="222222"/>
          <w:sz w:val="28"/>
          <w:szCs w:val="28"/>
        </w:rPr>
        <w:t>, в</w:t>
      </w:r>
      <w:r w:rsidRPr="00991CDD">
        <w:rPr>
          <w:color w:val="222222"/>
          <w:sz w:val="28"/>
          <w:szCs w:val="28"/>
        </w:rPr>
        <w:t xml:space="preserve"> соответствии </w:t>
      </w:r>
      <w:r w:rsidR="00991CDD">
        <w:rPr>
          <w:color w:val="222222"/>
          <w:sz w:val="28"/>
          <w:szCs w:val="28"/>
        </w:rPr>
        <w:t xml:space="preserve">с </w:t>
      </w:r>
      <w:r w:rsidRPr="00991CDD">
        <w:rPr>
          <w:sz w:val="28"/>
          <w:szCs w:val="28"/>
        </w:rPr>
        <w:t>Федеральным законом от 08 января 1998 г. № 3 – ФЗ "О наркотических средствах и психотропных веществах" (ред. от 05 апреля 2016 года).</w:t>
      </w:r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>
        <w:rPr>
          <w:color w:val="222222"/>
          <w:sz w:val="28"/>
          <w:szCs w:val="28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>
        <w:rPr>
          <w:color w:val="222222"/>
          <w:sz w:val="28"/>
          <w:szCs w:val="28"/>
        </w:rPr>
        <w:t xml:space="preserve"> и профессиональных образовательных </w:t>
      </w:r>
      <w:proofErr w:type="gramStart"/>
      <w:r>
        <w:rPr>
          <w:color w:val="222222"/>
          <w:sz w:val="28"/>
          <w:szCs w:val="28"/>
        </w:rPr>
        <w:t>организациях</w:t>
      </w:r>
      <w:proofErr w:type="gramEnd"/>
      <w:r>
        <w:rPr>
          <w:color w:val="222222"/>
          <w:sz w:val="28"/>
          <w:szCs w:val="28"/>
        </w:rPr>
        <w:t>, а также в образовательных организациях высшего образования».</w:t>
      </w:r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B37AC8" w:rsidRDefault="00B37AC8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>
        <w:rPr>
          <w:b/>
          <w:color w:val="222222"/>
          <w:sz w:val="28"/>
          <w:szCs w:val="28"/>
        </w:rPr>
        <w:t>В тестировании принимают участие учащиеся 7- 12 классов.</w:t>
      </w:r>
    </w:p>
    <w:p w:rsidR="00B37AC8" w:rsidRDefault="00B37AC8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222222"/>
          <w:sz w:val="28"/>
          <w:szCs w:val="28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>
        <w:rPr>
          <w:color w:val="222222"/>
          <w:sz w:val="28"/>
          <w:szCs w:val="28"/>
        </w:rPr>
        <w:t>обучающимся</w:t>
      </w:r>
      <w:proofErr w:type="gramEnd"/>
      <w:r>
        <w:rPr>
          <w:color w:val="222222"/>
          <w:sz w:val="28"/>
          <w:szCs w:val="28"/>
        </w:rPr>
        <w:t xml:space="preserve"> и корректировка профилактической работы в образовательных организациях. В случае приверженности здоровому образу жизни результат тестирования лишь </w:t>
      </w:r>
      <w:r>
        <w:rPr>
          <w:color w:val="222222"/>
          <w:sz w:val="28"/>
          <w:szCs w:val="28"/>
        </w:rPr>
        <w:lastRenderedPageBreak/>
        <w:t>подчеркнет Вашу гражданскую позицию, позволив стать примером для сверстников.</w:t>
      </w:r>
    </w:p>
    <w:p w:rsidR="00991CDD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Целью тестирования выявление наиболее действенных факторов риска и защиты в проблеме злоупотребления наркотиками. </w:t>
      </w:r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222222"/>
          <w:sz w:val="28"/>
          <w:szCs w:val="28"/>
        </w:rPr>
        <w:t xml:space="preserve">Тестирование </w:t>
      </w:r>
      <w:proofErr w:type="gramStart"/>
      <w:r>
        <w:rPr>
          <w:color w:val="222222"/>
          <w:sz w:val="28"/>
          <w:szCs w:val="28"/>
        </w:rPr>
        <w:t xml:space="preserve">проводится </w:t>
      </w:r>
      <w:proofErr w:type="spellStart"/>
      <w:r>
        <w:rPr>
          <w:color w:val="222222"/>
          <w:sz w:val="28"/>
          <w:szCs w:val="28"/>
        </w:rPr>
        <w:t>анкетно-опросным</w:t>
      </w:r>
      <w:proofErr w:type="spellEnd"/>
      <w:r>
        <w:rPr>
          <w:color w:val="222222"/>
          <w:sz w:val="28"/>
          <w:szCs w:val="28"/>
        </w:rPr>
        <w:t xml:space="preserve"> методом Ориентировочная длительность процедуры тестирования составляет</w:t>
      </w:r>
      <w:proofErr w:type="gramEnd"/>
      <w:r>
        <w:rPr>
          <w:color w:val="222222"/>
          <w:sz w:val="28"/>
          <w:szCs w:val="28"/>
        </w:rPr>
        <w:t xml:space="preserve"> до 45 минут.</w:t>
      </w:r>
    </w:p>
    <w:p w:rsidR="0014385E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222222"/>
          <w:sz w:val="28"/>
          <w:szCs w:val="28"/>
        </w:rPr>
        <w:t>В соответствии с Законом тестирование проводится при наличии вашего информированного согласия в письменной форме (</w:t>
      </w:r>
      <w:hyperlink w:anchor="согласие" w:history="1">
        <w:r w:rsidRPr="00CC6784">
          <w:rPr>
            <w:rStyle w:val="a7"/>
            <w:sz w:val="28"/>
            <w:szCs w:val="28"/>
          </w:rPr>
          <w:t>далее - согласие</w:t>
        </w:r>
      </w:hyperlink>
      <w:r>
        <w:rPr>
          <w:color w:val="222222"/>
          <w:sz w:val="28"/>
          <w:szCs w:val="28"/>
        </w:rPr>
        <w:t>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14385E" w:rsidRPr="00773B7F" w:rsidRDefault="0014385E" w:rsidP="00B37A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 w:rsidRPr="00773B7F">
        <w:rPr>
          <w:b/>
          <w:color w:val="222222"/>
          <w:sz w:val="28"/>
          <w:szCs w:val="28"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773B7F" w:rsidRDefault="00773B7F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bookmarkStart w:id="0" w:name="согласие"/>
    </w:p>
    <w:p w:rsidR="00773B7F" w:rsidRDefault="00773B7F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773B7F" w:rsidRDefault="00773B7F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773B7F" w:rsidRDefault="00773B7F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CC6784" w:rsidRDefault="00CC6784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>
        <w:rPr>
          <w:lang w:val="ru-RU"/>
        </w:rPr>
        <w:t xml:space="preserve">ИНФОРМИРОВАННОЕ СОГЛАСИЕ </w:t>
      </w:r>
      <w:proofErr w:type="gramStart"/>
      <w:r>
        <w:rPr>
          <w:lang w:val="ru-RU"/>
        </w:rPr>
        <w:t>ОБУЧАЮЩЕГОСЯ</w:t>
      </w:r>
      <w:proofErr w:type="gramEnd"/>
    </w:p>
    <w:bookmarkEnd w:id="0"/>
    <w:p w:rsidR="00CC6784" w:rsidRDefault="00CC6784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CC6784" w:rsidRDefault="00CC6784" w:rsidP="00CC6784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>
        <w:rPr>
          <w:lang w:val="ru-RU"/>
        </w:rPr>
        <w:t>Я,</w:t>
      </w:r>
      <w:r>
        <w:rPr>
          <w:lang w:val="ru-RU"/>
        </w:rPr>
        <w:tab/>
        <w:t>нижеподписавшийся</w:t>
      </w:r>
      <w:r>
        <w:rPr>
          <w:lang w:val="ru-RU"/>
        </w:rPr>
        <w:tab/>
        <w:t>(</w:t>
      </w:r>
      <w:proofErr w:type="spellStart"/>
      <w:r>
        <w:rPr>
          <w:lang w:val="ru-RU"/>
        </w:rPr>
        <w:t>аяся</w:t>
      </w:r>
      <w:proofErr w:type="spellEnd"/>
      <w:r>
        <w:rPr>
          <w:lang w:val="ru-RU"/>
        </w:rPr>
        <w:t>)</w:t>
      </w:r>
      <w:r>
        <w:rPr>
          <w:lang w:val="ru-RU"/>
        </w:rPr>
        <w:tab/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ab/>
        <w:t>добровольно</w:t>
      </w:r>
      <w:r>
        <w:rPr>
          <w:lang w:val="ru-RU"/>
        </w:rPr>
        <w:tab/>
        <w:t>даю</w:t>
      </w:r>
    </w:p>
    <w:p w:rsidR="00CC6784" w:rsidRDefault="00CC6784" w:rsidP="00CC6784">
      <w:pPr>
        <w:pStyle w:val="a5"/>
        <w:ind w:left="101" w:right="112"/>
        <w:jc w:val="both"/>
        <w:rPr>
          <w:lang w:val="ru-RU"/>
        </w:rPr>
      </w:pPr>
      <w:r>
        <w:rPr>
          <w:lang w:val="ru-RU"/>
        </w:rPr>
        <w:t>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CC6784" w:rsidRDefault="00CC6784" w:rsidP="00CC6784">
      <w:pPr>
        <w:pStyle w:val="a5"/>
        <w:ind w:left="101" w:right="111" w:firstLine="719"/>
        <w:jc w:val="both"/>
        <w:rPr>
          <w:lang w:val="ru-RU"/>
        </w:rPr>
      </w:pPr>
      <w:r>
        <w:rPr>
          <w:lang w:val="ru-RU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CC6784" w:rsidRDefault="00CC6784" w:rsidP="00CC6784">
      <w:pPr>
        <w:pStyle w:val="a5"/>
        <w:spacing w:line="321" w:lineRule="exact"/>
        <w:ind w:left="821" w:right="91"/>
        <w:rPr>
          <w:lang w:val="ru-RU"/>
        </w:rPr>
      </w:pPr>
      <w:r>
        <w:rPr>
          <w:lang w:val="ru-RU"/>
        </w:rPr>
        <w:t>Я  полностью удовлетворена (а) полученными сведениями.</w:t>
      </w:r>
    </w:p>
    <w:p w:rsidR="00CC6784" w:rsidRDefault="00CC6784" w:rsidP="00CC6784">
      <w:pPr>
        <w:pStyle w:val="a5"/>
        <w:ind w:left="101" w:right="119" w:firstLine="719"/>
        <w:jc w:val="both"/>
        <w:rPr>
          <w:lang w:val="ru-RU"/>
        </w:rPr>
      </w:pPr>
      <w:r>
        <w:rPr>
          <w:lang w:val="ru-RU"/>
        </w:rPr>
        <w:t>Я согласен (на) выполнять инструкции, полученные от уполномоченного лица, проводящего тестирование.</w:t>
      </w:r>
    </w:p>
    <w:p w:rsidR="00CC6784" w:rsidRDefault="00CC6784" w:rsidP="00CC6784">
      <w:pPr>
        <w:pStyle w:val="a5"/>
        <w:rPr>
          <w:lang w:val="ru-RU"/>
        </w:rPr>
      </w:pPr>
    </w:p>
    <w:p w:rsidR="00CC6784" w:rsidRDefault="00CC6784" w:rsidP="00CC6784">
      <w:pPr>
        <w:pStyle w:val="a5"/>
        <w:tabs>
          <w:tab w:val="left" w:pos="1497"/>
          <w:tab w:val="left" w:pos="3289"/>
          <w:tab w:val="left" w:pos="3991"/>
        </w:tabs>
        <w:ind w:left="821" w:right="91"/>
        <w:rPr>
          <w:lang w:val="ru-RU"/>
        </w:rPr>
      </w:pPr>
      <w:r>
        <w:rPr>
          <w:lang w:val="ru-RU"/>
        </w:rPr>
        <w:t>"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"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20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г.</w:t>
      </w:r>
    </w:p>
    <w:p w:rsidR="00CC6784" w:rsidRPr="0014385E" w:rsidRDefault="00CC6784" w:rsidP="00B37AC8">
      <w:pPr>
        <w:spacing w:after="0"/>
      </w:pPr>
    </w:p>
    <w:sectPr w:rsidR="00CC6784" w:rsidRPr="0014385E" w:rsidSect="00A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2D7"/>
    <w:rsid w:val="00000284"/>
    <w:rsid w:val="0014385E"/>
    <w:rsid w:val="00283D67"/>
    <w:rsid w:val="002A32D7"/>
    <w:rsid w:val="00773B7F"/>
    <w:rsid w:val="0079327D"/>
    <w:rsid w:val="00991CDD"/>
    <w:rsid w:val="009B626F"/>
    <w:rsid w:val="00A97691"/>
    <w:rsid w:val="00B37AC8"/>
    <w:rsid w:val="00BE77D1"/>
    <w:rsid w:val="00C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27D"/>
    <w:rPr>
      <w:b/>
      <w:bCs/>
    </w:rPr>
  </w:style>
  <w:style w:type="paragraph" w:customStyle="1" w:styleId="p17">
    <w:name w:val="p17"/>
    <w:basedOn w:val="a"/>
    <w:rsid w:val="007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79327D"/>
  </w:style>
  <w:style w:type="paragraph" w:styleId="a5">
    <w:name w:val="Body Text"/>
    <w:basedOn w:val="a"/>
    <w:link w:val="a6"/>
    <w:uiPriority w:val="1"/>
    <w:semiHidden/>
    <w:unhideWhenUsed/>
    <w:qFormat/>
    <w:rsid w:val="00CC67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C678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CC678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3B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8</cp:revision>
  <dcterms:created xsi:type="dcterms:W3CDTF">2017-09-23T02:22:00Z</dcterms:created>
  <dcterms:modified xsi:type="dcterms:W3CDTF">2017-09-23T03:17:00Z</dcterms:modified>
</cp:coreProperties>
</file>