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/>
    <w:p w14:paraId="03000000">
      <w:r>
        <w:rPr>
          <w:rFonts w:ascii="-apple-system" w:hAnsi="-apple-system"/>
          <w:b w:val="0"/>
          <w:i w:val="0"/>
          <w:caps w:val="0"/>
          <w:color w:val="000000"/>
          <w:spacing w:val="0"/>
          <w:sz w:val="21"/>
          <w:highlight w:val="white"/>
        </w:rPr>
        <w:t xml:space="preserve"> </w:t>
      </w:r>
      <w:r>
        <w:drawing>
          <wp:inline>
            <wp:extent cx="6026150" cy="262255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026150" cy="2622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120" w:before="120"/>
        <w:ind w:firstLine="0" w:left="120" w:right="120"/>
        <w:jc w:val="center"/>
        <w:rPr>
          <w:rFonts w:ascii="Times New Roman" w:hAnsi="Times New Roman"/>
          <w:b w:val="1"/>
          <w:i w:val="1"/>
          <w:color w:val="2E3CED"/>
          <w:sz w:val="40"/>
        </w:rPr>
      </w:pPr>
      <w:r>
        <w:rPr>
          <w:rFonts w:ascii="Times New Roman" w:hAnsi="Times New Roman"/>
          <w:b w:val="1"/>
          <w:i w:val="1"/>
          <w:caps w:val="0"/>
          <w:color w:val="2E3CED"/>
          <w:spacing w:val="0"/>
          <w:sz w:val="40"/>
          <w:highlight w:val="white"/>
        </w:rPr>
        <w:t>Памятка для педагогов</w:t>
      </w:r>
    </w:p>
    <w:p w14:paraId="05000000">
      <w:pPr>
        <w:ind/>
        <w:jc w:val="center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Что делать в ситуации травли в классном коллективе? Как помочь детям?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Алгоритм действий педагогов.</w:t>
      </w:r>
    </w:p>
    <w:p w14:paraId="06000000">
      <w:pPr>
        <w:spacing w:after="120" w:before="120"/>
        <w:ind w:firstLine="0" w:left="120" w:right="120"/>
        <w:rPr>
          <w:color w:val="192A83"/>
        </w:rPr>
      </w:pPr>
    </w:p>
    <w:p w14:paraId="07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 xml:space="preserve">       В этой памятке сконцентрирован опыт многих школ, педагогов и психологов в борьбе и профилактике агрессивного поведения в школах. В последнее время агрессивность проявляется всё чаще и острее. Исследования показывают, что ее проявления деформирует психику практически всех детей, которые вовлечены или даже только наблюдают процессы агрессивного поведения.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color w:val="192A83"/>
          <w:sz w:val="28"/>
        </w:rPr>
        <w:t xml:space="preserve">      </w:t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Мы должны быть во всеоружии, точно знать, как себя вести, когда встречаемся с явлениями агрессивного поведения школьников. Речь идет не просто о жестком подавлении агрессивности, а о твердом, последовательном, психологически грамотном поведении взрослых по отношению к этим явлением.</w:t>
      </w:r>
    </w:p>
    <w:p w14:paraId="08000000">
      <w:pPr>
        <w:ind/>
        <w:jc w:val="both"/>
        <w:rPr>
          <w:rFonts w:ascii="Times New Roman" w:hAnsi="Times New Roman"/>
          <w:color w:val="192A83"/>
          <w:sz w:val="28"/>
        </w:rPr>
      </w:pPr>
    </w:p>
    <w:p w14:paraId="09000000">
      <w:pPr>
        <w:ind/>
        <w:jc w:val="center"/>
        <w:rPr>
          <w:rFonts w:ascii="Times New Roman" w:hAnsi="Times New Roman"/>
          <w:b w:val="1"/>
          <w:color w:val="192A83"/>
          <w:sz w:val="28"/>
        </w:rPr>
      </w:pPr>
      <w:r>
        <w:rPr>
          <w:rFonts w:ascii="Times New Roman" w:hAnsi="Times New Roman"/>
          <w:b w:val="1"/>
          <w:i w:val="0"/>
          <w:caps w:val="0"/>
          <w:color w:val="192A83"/>
          <w:spacing w:val="0"/>
          <w:sz w:val="28"/>
          <w:highlight w:val="white"/>
        </w:rPr>
        <w:t>Технология реагирования на выявленные или установленные факты</w:t>
      </w:r>
    </w:p>
    <w:p w14:paraId="0A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0"/>
          <w:caps w:val="0"/>
          <w:color w:val="192A83"/>
          <w:spacing w:val="0"/>
          <w:sz w:val="28"/>
          <w:highlight w:val="white"/>
        </w:rPr>
        <w:t xml:space="preserve"> </w:t>
      </w:r>
      <w:r>
        <w:rPr>
          <w:rFonts w:ascii="Times New Roman" w:hAnsi="Times New Roman"/>
          <w:b w:val="1"/>
          <w:color w:val="192A83"/>
          <w:sz w:val="28"/>
        </w:rPr>
        <w:t>травли в школе.</w:t>
      </w:r>
    </w:p>
    <w:p w14:paraId="0B000000">
      <w:pPr>
        <w:ind/>
        <w:jc w:val="lef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1. При установлении факта либо подозрение на существование ситуации травли классный руководитель сообщает о сложившейся ситуации представителю администрации.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2. Администрация, совместно с психолого – педагогической службой школы (</w:t>
      </w:r>
      <w:r>
        <w:rPr>
          <w:rFonts w:ascii="Times New Roman" w:hAnsi="Times New Roman"/>
          <w:color w:val="192A83"/>
          <w:sz w:val="28"/>
        </w:rPr>
        <w:t xml:space="preserve">служба медиации, </w:t>
      </w:r>
      <w:r>
        <w:rPr>
          <w:rFonts w:ascii="Times New Roman" w:hAnsi="Times New Roman"/>
          <w:color w:val="192A83"/>
          <w:sz w:val="28"/>
        </w:rPr>
        <w:t>соц</w:t>
      </w:r>
      <w:r>
        <w:rPr>
          <w:rFonts w:ascii="Times New Roman" w:hAnsi="Times New Roman"/>
          <w:color w:val="192A83"/>
          <w:sz w:val="28"/>
        </w:rPr>
        <w:t xml:space="preserve">иальный </w:t>
      </w:r>
      <w:r>
        <w:rPr>
          <w:rFonts w:ascii="Times New Roman" w:hAnsi="Times New Roman"/>
          <w:color w:val="192A83"/>
          <w:sz w:val="28"/>
        </w:rPr>
        <w:t>педагог, педагог-психолог),</w:t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 xml:space="preserve"> принимает решение о неотложности реагирования на выявленный факт агрессии.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Если случай травли выявлен, крайне важна совместная работа педагогического коллектива, администрации школы и родителей по ее устранению, а также профилактика возникновения аналогичной ситуации.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3. Проводится непосредственная работа с жертвами травли и преследователями.</w:t>
      </w:r>
    </w:p>
    <w:p w14:paraId="0C000000">
      <w:pPr>
        <w:ind/>
        <w:jc w:val="left"/>
        <w:rPr>
          <w:rFonts w:ascii="Times New Roman" w:hAnsi="Times New Roman"/>
          <w:color w:val="192A83"/>
          <w:sz w:val="28"/>
        </w:rPr>
      </w:pPr>
    </w:p>
    <w:p w14:paraId="0D000000">
      <w:pPr>
        <w:ind/>
        <w:jc w:val="left"/>
        <w:rPr>
          <w:rFonts w:ascii="Times New Roman" w:hAnsi="Times New Roman"/>
          <w:color w:val="192A83"/>
          <w:sz w:val="28"/>
        </w:rPr>
      </w:pPr>
    </w:p>
    <w:p w14:paraId="0E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1"/>
          <w:i w:val="0"/>
          <w:caps w:val="0"/>
          <w:color w:val="192A83"/>
          <w:spacing w:val="0"/>
          <w:sz w:val="28"/>
          <w:highlight w:val="white"/>
        </w:rPr>
        <w:t xml:space="preserve">Действия </w:t>
      </w:r>
      <w:r>
        <w:rPr>
          <w:rFonts w:ascii="Times New Roman" w:hAnsi="Times New Roman"/>
          <w:b w:val="1"/>
          <w:color w:val="192A83"/>
          <w:sz w:val="28"/>
        </w:rPr>
        <w:t>педагогов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Не игнорировать, не преуменьшать значение факта травли.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В школе следует прийти к общему пониманию и соглашению о том, что подобные действия являются проявлением насилия. Тогда повышается восприимчивость к ситуациям травли и появляется способность адекватно реагировать (в том числе наблюдателей и сторонников агрессора) на эту ситуацию.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Позиция учителей не должна быть отстраненной: «Пусть сами разбираются».</w:t>
      </w:r>
    </w:p>
    <w:p w14:paraId="0F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1"/>
          <w:i w:val="0"/>
          <w:caps w:val="0"/>
          <w:color w:val="192A83"/>
          <w:spacing w:val="0"/>
          <w:sz w:val="28"/>
          <w:highlight w:val="white"/>
        </w:rPr>
        <w:t>Действия классного руководителя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1. Проинформировать педагогический коллектив</w:t>
      </w:r>
      <w:r>
        <w:rPr>
          <w:rFonts w:ascii="Times New Roman" w:hAnsi="Times New Roman"/>
          <w:color w:val="192A83"/>
          <w:sz w:val="28"/>
        </w:rPr>
        <w:t>.</w:t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 xml:space="preserve"> Педагогический коллектив должен знать о случае травли и взять ситуацию под контроль.</w:t>
      </w:r>
    </w:p>
    <w:p w14:paraId="10000000">
      <w:pPr>
        <w:ind/>
        <w:jc w:val="left"/>
        <w:rPr>
          <w:rFonts w:ascii="Times New Roman" w:hAnsi="Times New Roman"/>
          <w:color w:val="192A83"/>
          <w:sz w:val="28"/>
        </w:rPr>
      </w:pPr>
    </w:p>
    <w:p w14:paraId="11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2. Если ребенок подтвердил Вам в разговоре, что он стал жертвой травли: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Выслушайте и поддержите ребенка.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Скажите ребенку: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Я тебе верю (это поможет ребенку понять, что вы в состоянии помочь ему с его проблемой). Поблагодарите ребенка за то, что он поделился с вами своими переживаниями, выразив желание встретиться с ним еще раз.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Мне жаль, что с тобой это случилось (это поможет ребенку понять, что вы пытаетесь понять его чувства).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Это не твоя вина (дайте понять ребенку, что он не одинок в подобной ситуации: многие его сверстники сталкиваются с разными вариантами запугивания или агрессии в тот или иной момент взросления).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Хорошо, что ты мне об этом сказал (это поможет ребенку понять, что он правильно сделал, обратившись за помощью и поддержкой). Ребенок нуждается в повышении самооценки. Оцените его смелость: «Ты проявил настоящую смелость, рассказав мне все о том, что произошло».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Я беспокоюсь за тебя и постараюсь сделать так, чтобы тебе больше не угрожала опасность (это поможет ребенку с надеждой посмотреть в будущее и ощутить защиту).</w:t>
      </w:r>
    </w:p>
    <w:p w14:paraId="12000000">
      <w:pPr>
        <w:ind/>
        <w:jc w:val="left"/>
        <w:rPr>
          <w:rFonts w:ascii="Times New Roman" w:hAnsi="Times New Roman"/>
          <w:color w:val="192A83"/>
          <w:sz w:val="28"/>
        </w:rPr>
      </w:pPr>
    </w:p>
    <w:p w14:paraId="13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3. Достаточно будет провести беседы со всеми участниками травли, показать неприглядность поведения агрессоров и высказать собственное негативное отношение к происходящему.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color w:val="192A83"/>
          <w:sz w:val="28"/>
        </w:rPr>
        <w:t xml:space="preserve">    </w:t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После 12 лет моральные убеждения уже сформировались, и их будет не так просто изменить. Личность и авторитет взрослого отходят на второй план, а на первый выходит группа ровесников. Поэтому действовать придется тонко, формируя общественное мнение.</w:t>
      </w:r>
    </w:p>
    <w:p w14:paraId="14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color w:val="192A83"/>
          <w:sz w:val="28"/>
        </w:rPr>
        <w:t xml:space="preserve">4. </w:t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В ходе разговора с классом следует: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Обсудить с ребятами в классе случай травли.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Такой разговор лишит ситуацию насилия покрова «тайны», сделает ее явной для всех, поможет разрешить конфликтную ситуацию.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Вместе обсудить имеющиеся правила противодействия и профилактики травли или выработать новые правила общения и поведения. При этом активно используется потенциал тех школьников, которые ведут себя позитивно.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Обозначить травлю как «болезнь группы».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Установить твёрдые рамки и ограничения нежелательного поведения.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Ввести «санкции» за подобное поведение.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• Обеспечить последовательное введение и осуществление «санкций».</w:t>
      </w:r>
    </w:p>
    <w:p w14:paraId="15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1"/>
          <w:i w:val="0"/>
          <w:caps w:val="0"/>
          <w:color w:val="192A83"/>
          <w:spacing w:val="0"/>
          <w:sz w:val="28"/>
          <w:highlight w:val="white"/>
        </w:rPr>
        <w:t>План беседы с детьми должен содержать такие ключевые моменты: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1. Прямота. Назовите проблему своим именем – это – травля, насилие. Объясните, что травля — это проблема класса, а не конкретного человека.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2. Смена ролей. Приведите пример таким образом, чтобы каждый почувствовал себя на месте жертвы. «Представь себе, что ты заходишь в класс, здороваешься, а от тебя все отворачиваются, что ты почувствуешь?»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3. Объясните, что люди разные, и у каждого человека имеются свои индивидуальные особенности, которые могут раздражать других.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4. Обсудите и введите новые правила поведения и личную ответственность за их нарушения. Предложите лидерам, инициирующим насилие, взять на себя ответственность за введение новых правил поведения и общения в классе. Это поможет им сохранить лицо и выйти из деструктивной позиции.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5. Изучите морально-психологическую обстановку в классе, Проведите анкетирование и обсудите его результаты.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color w:val="192A83"/>
          <w:sz w:val="28"/>
        </w:rPr>
        <w:t xml:space="preserve"> </w:t>
      </w:r>
    </w:p>
    <w:p w14:paraId="16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1"/>
          <w:i w:val="0"/>
          <w:caps w:val="0"/>
          <w:color w:val="192A83"/>
          <w:spacing w:val="0"/>
          <w:sz w:val="28"/>
          <w:highlight w:val="white"/>
        </w:rPr>
        <w:t>Привлечение авторитетного союзника.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color w:val="192A83"/>
          <w:sz w:val="28"/>
        </w:rPr>
        <w:t xml:space="preserve">1. </w:t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Сначала надо попробовать переубедить, объяснить недопустимость и неэффективность травли. Разговаривать с классом должен авторитетный для детей педагог или взрослый, потому что здесь все зависит от силы убеждения и внутренней веры в то, что говорится. Иначе все пролетит мимо ушей. Дети должны уважать этого человека, прислушиваться к нему. Если придет не такой по значимости для них учитель, вся беседа не будет иметь смысла.</w:t>
      </w:r>
    </w:p>
    <w:p w14:paraId="17000000">
      <w:pPr>
        <w:ind/>
        <w:jc w:val="left"/>
        <w:rPr>
          <w:rFonts w:ascii="Times New Roman" w:hAnsi="Times New Roman"/>
          <w:color w:val="192A83"/>
          <w:sz w:val="28"/>
        </w:rPr>
      </w:pP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2. Пригласить родителей для беседы.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В процессе беседы с родителями следует обсудить с ними, какие есть (или могут быть) тревожные сигналы, которые свидетельствуют о агрессии, и какими могут и должны быть стратегии реагирования на эту ситуацию взрослых, в частности, родителей.</w:t>
      </w:r>
      <w:r>
        <w:rPr>
          <w:rFonts w:ascii="Times New Roman" w:hAnsi="Times New Roman"/>
          <w:color w:val="192A83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192A83"/>
          <w:spacing w:val="0"/>
          <w:sz w:val="28"/>
          <w:highlight w:val="white"/>
        </w:rPr>
        <w:t>Если травля имеет место в начальной школе, то особенно важно, как можно раньше привлечь родителей.</w:t>
      </w:r>
    </w:p>
    <w:sectPr>
      <w:footerReference r:id="rId1" w:type="default"/>
      <w:pgSz w:h="16848" w:orient="portrait" w:w="11908"/>
      <w:pgMar w:bottom="850" w:left="1417" w:right="850" w:top="850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2025-02-21T00:03:27Z</dcterms:modified>
</cp:coreProperties>
</file>